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46" w:rsidRPr="001B125F" w:rsidRDefault="003E154C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2. Основные </w:t>
      </w:r>
      <w:r w:rsidR="00275A46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понятия, </w:t>
      </w: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</w:t>
      </w: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ния</w:t>
      </w:r>
      <w:proofErr w:type="gramStart"/>
      <w:r w:rsidR="00275A46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,и</w:t>
      </w:r>
      <w:proofErr w:type="gramEnd"/>
      <w:r w:rsidR="00275A46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спользуемые в профессиональной деятельности профиля «Городской кадастр»</w:t>
      </w: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</w:p>
    <w:p w:rsidR="00275A46" w:rsidRPr="001B125F" w:rsidRDefault="00275A46" w:rsidP="001B125F">
      <w:pPr>
        <w:pStyle w:val="a4"/>
        <w:ind w:firstLine="426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Вопросы:</w:t>
      </w:r>
    </w:p>
    <w:p w:rsidR="00275A46" w:rsidRPr="001B125F" w:rsidRDefault="00275A46" w:rsidP="001B125F">
      <w:pPr>
        <w:pStyle w:val="a4"/>
        <w:numPr>
          <w:ilvl w:val="0"/>
          <w:numId w:val="6"/>
        </w:numPr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Основные термины и определения.</w:t>
      </w:r>
    </w:p>
    <w:p w:rsidR="00275A46" w:rsidRPr="001B125F" w:rsidRDefault="003E154C" w:rsidP="001B125F">
      <w:pPr>
        <w:pStyle w:val="a4"/>
        <w:numPr>
          <w:ilvl w:val="0"/>
          <w:numId w:val="6"/>
        </w:numPr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Понятие кадастра недвижимости, мониторинга земель, управл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городскими территориями, территориального планирования, прикладной геодезии, инженерного обустройства территории 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селённых пунктов. </w:t>
      </w:r>
    </w:p>
    <w:p w:rsidR="00275A46" w:rsidRPr="001B125F" w:rsidRDefault="003E154C" w:rsidP="001B125F">
      <w:pPr>
        <w:pStyle w:val="a4"/>
        <w:numPr>
          <w:ilvl w:val="0"/>
          <w:numId w:val="6"/>
        </w:numPr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Понятие землеустройства и межевания земель. </w:t>
      </w:r>
    </w:p>
    <w:p w:rsidR="00CE3AFD" w:rsidRPr="001B125F" w:rsidRDefault="003E154C" w:rsidP="001B125F">
      <w:pPr>
        <w:pStyle w:val="a4"/>
        <w:numPr>
          <w:ilvl w:val="0"/>
          <w:numId w:val="6"/>
        </w:numPr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Понятие технической инвентаризации объектов капитального строительства.</w:t>
      </w:r>
    </w:p>
    <w:p w:rsidR="003E154C" w:rsidRPr="001B125F" w:rsidRDefault="00811602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термины и определения</w:t>
      </w:r>
      <w:r w:rsidR="00275A46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используемые в профе</w:t>
      </w:r>
      <w:r w:rsidR="00275A46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r w:rsidR="00275A46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сиональной деятельности профиля «городской кадастр»</w:t>
      </w:r>
    </w:p>
    <w:p w:rsidR="00C840AE" w:rsidRPr="001B125F" w:rsidRDefault="00C840AE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Арендатор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юридическое или физическое лицо, получающее на за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конных основаниях во временное пользование объект недвижим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сти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F362EE" w:rsidRPr="001B125F" w:rsidRDefault="00F362E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Арендная плата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плата, выплачиваемая арендатором арендод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телю за пользование арендным объектом недвижимости. Включает амортиза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ционные отчисления от стоимости арендованного объекта, а также часть прибыли (дохода), которая может быть получена от общ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ственно необ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ходимого использования взятого в аренду объекта недв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жимости (арендный процент).</w:t>
      </w:r>
    </w:p>
    <w:p w:rsidR="00F362EE" w:rsidRPr="001B125F" w:rsidRDefault="00F362E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Арендодатель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юридическое или физическое лицо, которое явля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ется собственником или балансодержателем объекта (недвижимого иму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щества) и сдает его во временное пользование арендатору на дог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ворных началах.</w:t>
      </w:r>
    </w:p>
    <w:p w:rsidR="00F362EE" w:rsidRPr="001B125F" w:rsidRDefault="00F362E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Аукцион публичный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способ продажи, при котором объект 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движимости предварительно выставляют для осмотра возможными покупателями. Общие условия продажи определяются продавцом, а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ab/>
        <w:t>покупателем считается лицо, предложившее в ходе провед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аукциона наивысшую цену за выставляемый объект недвижим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сти.</w:t>
      </w:r>
    </w:p>
    <w:p w:rsidR="00E64760" w:rsidRPr="001B125F" w:rsidRDefault="00E64760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База данных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бъективная форма представления и организации совокупности данных (статей, расчетов и так далее), систематизир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ванных таким образом, чтобы эти данные могли быть найдены и обр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ботаныс помощью электронной вычислительной машины.</w:t>
      </w:r>
    </w:p>
    <w:p w:rsidR="00BE62B6" w:rsidRPr="001B125F" w:rsidRDefault="00BE62B6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Благоустройство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деятельность физических и юридических лиц, направленная на преобразование внешнего облика городской среды и повышение её потребительских качеств.</w:t>
      </w:r>
    </w:p>
    <w:p w:rsidR="00BE62B6" w:rsidRPr="001B125F" w:rsidRDefault="00BE62B6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Временные сооружения (киоски, павильоны и т.д.)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сооруж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из сборно-разборных металлических конструкций, утеплителя, облицовки из современных штучных отделочных материалов, мета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лопластиковых стеклопакетов и дверей, без подвалов и фундаментов под ограждающие стены.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Выписка из ЕГРП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Выписка из ЕГРП является основным по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тверждением наличия либо отсутствия права, ограничения или обр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менения на недвижимое имущество.</w:t>
      </w:r>
    </w:p>
    <w:p w:rsidR="00885F09" w:rsidRPr="001B125F" w:rsidRDefault="00885F09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Геодезическая сеть сгущения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геодезическая сеть, создаваемая для развития геодезической сети более высокого порядка, предназн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ченная для координатного обеспечения государственного кадастра недвижимости, государственного мониторинга земель и землеустро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й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ства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Государственный кадастр недвижимости (ГКН)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Систематиз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рованный свод сведений и документов об объектах кадастрового уч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ё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та, прошедших государственный кадастровый учёт, а также сведений об административно-территориальном и кадастровом делении.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Государственный кадастровый учёт (ГКУ)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Описание и инд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видуализация в Едином государственном реестре объектов недвиж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мости, в результате чего каждый объект недвижимости получает такие характеристики, которые позволяют однозначно выделить его из др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гих объектов недвижимости и осуществить его качественную и экон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мическую оценки. Государственный кадастровый учёт сопровождается присвоением каждому объекту недвижимости кадастрового номера. То есть ГКУ – это акт признания и подтверждения государством сущес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вования объекта кадастрового учёта с характеристиками, включенн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ми в государственный кадастр недвижимости.</w:t>
      </w:r>
    </w:p>
    <w:p w:rsidR="00AB1328" w:rsidRPr="001B125F" w:rsidRDefault="00AB132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Градостроительное зонирование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– зонирование территории г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рода в целях определения территориальных зон и установления град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строительных регламентов.</w:t>
      </w:r>
    </w:p>
    <w:p w:rsidR="00AB1328" w:rsidRPr="001B125F" w:rsidRDefault="00AB132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Градостроительный регламент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–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тельства, предельные (минимальные и (или) максимальные) размеры земельных участков и предельные параметры разрешенного стро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тельства, реконструкции объектов капитального строительства, а та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же ограничения использования земельных участков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и объектов кап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тального строительства.</w:t>
      </w:r>
    </w:p>
    <w:p w:rsidR="008D6A1C" w:rsidRPr="001B125F" w:rsidRDefault="008D6A1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Градостроительное планирование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ространственно-планировочная организация городских территорий с разработкой ген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рального плана развития города или его частей.</w:t>
      </w:r>
    </w:p>
    <w:p w:rsidR="008D6A1C" w:rsidRPr="001B125F" w:rsidRDefault="008D6A1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Градостроительная ценность территории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ера способности территории удовлетворять определенные общественные требования к ее состоянию и использованию.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Доверенность</w:t>
      </w:r>
      <w:r w:rsidR="008362DC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это письменное уполномочие, выдаваемое одним лицом другому лицу для представительства перед третьими лицами. Письменное уполномочие на совершение сделки представителем 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жет быть предъявлено представляемым непосредственно соответс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вующему третьему лицу.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Единый государственный реестр прав на недвижимое имущ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ство (ЕГРП)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Единый государственный реестр прав содержит инфо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мацию о существующих и прекращённых правах на объекты недв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жимого имущества, данные об указанных объектах и сведения о 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вообладателях</w:t>
      </w:r>
    </w:p>
    <w:p w:rsidR="002D51F6" w:rsidRPr="001B125F" w:rsidRDefault="002D51F6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Жилые помещения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квартира в многоэтажном или малоэтажном жилом доме, частный жилой дом (индивидуальный - дом, состоящий из одной квартиры; блокированный - дом,  состоящий  из  двух  и  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лее  квартир) -  помещения,  предназначенные  для постоянного 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живания граждан, а также для использования в установленном порядке в качестве служебных жилых помещений и общежитии, отвечающие требованиям, установленным для жилых помещений государственн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ми нормативами и правилами. </w:t>
      </w:r>
      <w:proofErr w:type="gramEnd"/>
    </w:p>
    <w:p w:rsidR="002D51F6" w:rsidRPr="001B125F" w:rsidRDefault="002D51F6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Капитальное строительство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строительство любых объектов, для возведения которых требуется проведение земляных и строител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но-монтажных работ по устройству заглубленных фундаментов, во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ведению несущих и ограждающих конструкций, подводке инженерных коммуникаций.</w:t>
      </w:r>
    </w:p>
    <w:p w:rsidR="002D51F6" w:rsidRPr="001B125F" w:rsidRDefault="002D51F6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Комплексное освоение земельных участков в целях жили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щ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ного строительства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мероприятия, включающие в себя 1) подготовку документации по планировке территории (проектов планировки и 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ектов межевания); 2) выполнение работ по обустройству территории посредством строительства объектов инженерной инфраструктуры; 3) осуществление строительства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Земельный участок</w:t>
      </w:r>
      <w:r w:rsidR="00BC5F01"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часть земной поверхности, имеющая зам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нутые границы, фиксированное местоположение, площадь и правовой режим.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Зонирование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территорий</w:t>
      </w:r>
      <w:r w:rsidR="008D6A1C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Деление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поселенческой территории на зоны с определённым видом их градостроительного использования или ограничений такого использования</w:t>
      </w:r>
    </w:p>
    <w:p w:rsidR="00E22D01" w:rsidRPr="001B125F" w:rsidRDefault="00E22D01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Износ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нижение первоначальной стоимости объектов недвиж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мости в процессе их использования.</w:t>
      </w:r>
    </w:p>
    <w:p w:rsidR="00E22D01" w:rsidRPr="001B125F" w:rsidRDefault="00E22D01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Имущественное право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ещное право, право использования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го-либо имущества определенным образом, право на получение 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хода от использования объекта недвижимости.</w:t>
      </w:r>
    </w:p>
    <w:p w:rsidR="00E22D01" w:rsidRPr="001B125F" w:rsidRDefault="00E22D01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Инвестиции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олгосрочные вложения капитала, имущественных и интеллектуальных ценностей в объекты предпринимательской и др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гих видов деятельности в целях получении прибыли и (или) достиж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положительного социального эффекта; недвижимость, приобр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тенная для получения доходов или прибыли.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Имущественный комплекс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Совокупность используемых по 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ному назначению объектов имущества, права на которые оформлены как на одну вещь.</w:t>
      </w:r>
    </w:p>
    <w:p w:rsidR="001A00D0" w:rsidRPr="001B125F" w:rsidRDefault="001A00D0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Инвестор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- лицо, вкладывающее средства в недвижимость для 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влечения дохода;- держатель закладной, для которого банк осущест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ляет обслужива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ние ипотечного кредита.</w:t>
      </w:r>
    </w:p>
    <w:p w:rsidR="001A00D0" w:rsidRPr="001B125F" w:rsidRDefault="001A00D0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Ипотека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алог недвижимости с целью обеспечения денежного требования кредитора-залогодержателя к должнику. Может иметь 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сто:</w:t>
      </w:r>
    </w:p>
    <w:p w:rsidR="001A00D0" w:rsidRPr="001B125F" w:rsidRDefault="001A00D0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залог предприятия, строения, здания, сооружения или иного об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екта, непосредственно связанного с землей, вместе с соответству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ющим земельным участком или правом пользования им для получе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ния до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госрочной ссуды;</w:t>
      </w:r>
    </w:p>
    <w:p w:rsidR="001A00D0" w:rsidRPr="001B125F" w:rsidRDefault="001A00D0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обеспечение обязательства недвижимым имуществом, при кото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ром залогодержатель имеет право в случае невыполнения залогода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телем обязательства получить удовлетворение (компенсацию) за счет заложенной недвижимости.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Кадастровая выписка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Кадастровая выписка об объекте недв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жимости представляет собой выписку из Государственного кадастра недвижимости, содержащую запрашиваемые сведения об объекте 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движимости. Если в соответствии с кадастровыми сведениями объект недвижимости, сведения о котором запрашиваются, прекратил сущ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ствование, то любая кадастровая выписка о таком объекте наряду с запрашиваемыми сведениями должна содержать кадастровые сведения о прекращении существования такого объекта.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Кадастровая граница земельного участка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Кадастровые гран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цы земельного участка определяются специалистами землеустро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тельной организации на основании контурной съёмки земельного уч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стка, проведения сверки с данными ГКН и согласования проекта гр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ниц с соседями землевладельца данного участка.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Кадастровое деление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Специальное «техническое» деление те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ритории РФ с целью присвоения кадастровых номеров объектам 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движимости при проведении ГКУ и локализации объектов недвиж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мости с точностью до кадастрового квартала.</w:t>
      </w:r>
    </w:p>
    <w:p w:rsidR="00592B73" w:rsidRPr="001B125F" w:rsidRDefault="00592B73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Кадастровая оценка объекта недвижимости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деятельность по определению кадастровой стоимости объекта недвижимости;</w:t>
      </w:r>
    </w:p>
    <w:p w:rsidR="00592B73" w:rsidRPr="001B125F" w:rsidRDefault="00592B73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Кадастровая стоимость объекта недвижимости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специальный способ определения стоимости объекта недвижимости методами ма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совой оценки на установленную дату на базе рыночной стоимости.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Кадастровый инженер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Физическое или юридическое (бюро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дастровых инженеров) лицо, соответствующее требованиям ФЗ «О государственном кадастре недвижимости» и имеющее право осущес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влять деятельность по формированию объектов кадастрового учёта.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Кадастровый квартал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Наименьшая единица кадастрового дел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территории кадастрового района.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Кадастровый номер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Уникальный, не повторяющийся во времени и на территории РФ номер объекта недвижимости, который присва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вается ему при осуществлении кадастрового и технического учёта (и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вентаризации) в соответствии с процедурой, установленной законод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тельством РФ, и сохраняется, пока данный объект недвижимости 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ществует как единый объект зарегистрированного права.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Кадастровый округ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Единица кадастрового деления, границы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торой, как правило, совпадают с границами  субъектов РФ.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Кадастровый паспорт объекта недвижимости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Кадастровый паспорт объекта недвижимости представляет собой выписку из Гос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дарственного Кадастра Недвижимости, содержащую необходимые сведения для государственной регистрации прав на недвижимое им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щество и сделок с ним.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Кадастровый план территории (КПТ)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Выписка, содержащая сведения ГКН о нескольких объектах недвижимости на территории одного кадастрового квартала, оформленная в установленном закон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дательством порядке. В КПТ отражаются сведения об учтённых 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мельных участках, в том числе – сведения ГКН о которых носят вр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менный характер; сведения о прекративших существование земельных участках не отражаются.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Кадастровый район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Единица кадастрового деления, границы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торой, как правило, совпадают с границами административно-территориальных единиц на территории  субъектов РФ.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Категория земель</w:t>
      </w:r>
      <w:r w:rsidR="001B125F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Обобщённый перечень целевых назначений, сгруппированных по признаку, установленному законодательством (ст. 77 – 103 ЗК РФ): сельскохозяйственное назначение; застройка и развитие поселений; эксплуатация объектов промышленности, энерг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тики, транспорта, связи; отнесение территорий к особо охраняемым; отнесение к лесному фонду; отнесение к водному фонду; отнесение к землям запаса. </w:t>
      </w:r>
      <w:proofErr w:type="gramEnd"/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Категория земель – часть земельного фонда, в состав которой включены земельные участки, используемые в соответствии с уст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новленным для них целевым назначением и разрешённым видом 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пользования. Соответственно под переводом земель или земельных участков из одной категории в другую следует понимать изменение целевого назначения и вида разрешённого использования земельных участков в составе этих земель. А под изменением вида разрешённого использования – только присвоение земельному участку другого вида разрешённого использования, установленного для этой же конкретной категории земель.</w:t>
      </w:r>
    </w:p>
    <w:p w:rsidR="00D13FFE" w:rsidRPr="001B125F" w:rsidRDefault="00D13FF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Капитальные вложения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нвестирование в создание и воспроиз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водство основных фондов предприятия; затраты, в результате которых происходит увеличение основных средств (строительные, монтажные работы, приобретение оборудования, закладка и выращивание мног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лет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них насаждений).Источником финансирования капиталовложений могут являться федеральный и местные бюджеты; кредиты банков и других кредитных учреждений; собственные средства юридических и физических лиц средства иностранных государств, а также иностра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ных юридических и физических лиц.</w:t>
      </w:r>
    </w:p>
    <w:p w:rsidR="002D51F6" w:rsidRPr="001B125F" w:rsidRDefault="002D51F6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Капитальное строительство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строительство любых объектов, для возведения которых требуется проведение земляных и строител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но-монтажных работ по устройству заглубленных фундаментов, во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ведению несущих и ограждающих конструкций, подводке инженерных коммуникаций.</w:t>
      </w:r>
    </w:p>
    <w:p w:rsidR="002D51F6" w:rsidRPr="001B125F" w:rsidRDefault="002D51F6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Комплексное освоение земельных участков в целях жили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щ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ного строительства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мероприятия, включающие в себя 1) подготовку документации по планировке территории (проектов планировки и 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ектов межевания); 2) выполнение работ по обустройству территории посредством строительства объектов инженерной инфраструктуры; 3) осуществление строительства.</w:t>
      </w:r>
    </w:p>
    <w:p w:rsidR="00D13FFE" w:rsidRPr="001B125F" w:rsidRDefault="00D13FF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Коэффициент застройки участка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коэффициент, показыва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ю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щий соотношение между площадью здания и земли.</w:t>
      </w:r>
    </w:p>
    <w:p w:rsidR="00D13FFE" w:rsidRPr="001B125F" w:rsidRDefault="00D13FF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Критерии оценки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установленное проектом или нормативным до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 xml:space="preserve">кументом количественное или качественное значение параметра,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харак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 xml:space="preserve">теризующего прочность, </w:t>
      </w:r>
      <w:proofErr w:type="spell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деформативность</w:t>
      </w:r>
      <w:proofErr w:type="spell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и другие нормиру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мые харак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теристики строительной конструкции.</w:t>
      </w:r>
    </w:p>
    <w:p w:rsidR="00DB7D5E" w:rsidRPr="001B125F" w:rsidRDefault="00DB7D5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Линейные объекты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сети инженерно-технического обеспеч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ния, линии электропередачи, линии связи (в том числе линейно-кабельные сооружения), трубопроводы, автомобильные дороги, 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лезнодорожные линии и другие подобные сооружения.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Межевой план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Межевой план представляет собой документ,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торый составлен на основе кадастрового плана соответствующей те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ритории или кадастровой выписки о соответствующем земельном уч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стке и в котором воспроизведены определённые внесённые в госуда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ственный кадастр недвижимости сведения и указаны сведения об 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разуемых земельном участке или земельных участках, либо о части или частях земельного участка, либо новые необходимые для внесения в государственный кадастр недвижимости сведения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о земельном уч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стке или земельных участках</w:t>
      </w:r>
      <w:r w:rsidR="009051B8" w:rsidRPr="001B125F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Межевой план состоит из </w:t>
      </w:r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графической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и текстовой частей. 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В текстовой части межевого плана указываются необходимые для внесения в государственный кадастр недвижимости сведения о 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мельном участке или земельных участках в объёме, установленном органом нормативно-правового регулирования в сфере кадастровых отношений, а также в установленном в законе случае сведения о 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гласовании местоположения границ земельных участков в форме акта согласования местоположения таких границ (далее – акт согласования местоположения границ).</w:t>
      </w:r>
      <w:proofErr w:type="gramEnd"/>
    </w:p>
    <w:p w:rsidR="005238DE" w:rsidRPr="001B125F" w:rsidRDefault="005238DE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Межевание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установление границ землепользования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5238DE" w:rsidRPr="001B125F" w:rsidRDefault="005238DE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Менеджмент (англ. </w:t>
      </w:r>
      <w:r w:rsidRPr="001B125F">
        <w:rPr>
          <w:rFonts w:ascii="Times New Roman" w:hAnsi="Times New Roman" w:cs="Times New Roman"/>
          <w:b/>
          <w:i/>
          <w:iCs/>
          <w:sz w:val="20"/>
          <w:szCs w:val="20"/>
          <w:lang w:val="en-US" w:eastAsia="ru-RU"/>
        </w:rPr>
        <w:t>management</w:t>
      </w:r>
      <w:r w:rsidRPr="001B125F">
        <w:rPr>
          <w:rFonts w:ascii="Times New Roman" w:hAnsi="Times New Roman" w:cs="Times New Roman"/>
          <w:b/>
          <w:i/>
          <w:iCs/>
          <w:sz w:val="20"/>
          <w:szCs w:val="20"/>
          <w:lang w:eastAsia="ru-RU"/>
        </w:rPr>
        <w:t xml:space="preserve"> -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управление)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система экон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ческого управления производством, которая включает совокупность принципов и приемов управления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5238DE" w:rsidRPr="001B125F" w:rsidRDefault="005238D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Муниципальная собственность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все виды имущества, прина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лежа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щие на праве собственности городским и сельским поселением, а также другим муниципальным образованиям.</w:t>
      </w:r>
    </w:p>
    <w:p w:rsidR="00A20935" w:rsidRPr="001B125F" w:rsidRDefault="00A20935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Недвижимое имущество (недвижимость)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земельные участки, участки недр, обособленные водные объекты и все объекты, которые свя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заны с землей так, что их перемещение без несоразмерного ущерба их назначению невозможно, в том числе здания, сооружения, жилые и не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жилые помещения, леса и многолетние насаждения, кондоминиумы, предприятия как имущественные комплексы, права на которые подле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жат государственной регистрации.</w:t>
      </w:r>
      <w:proofErr w:type="gramEnd"/>
    </w:p>
    <w:p w:rsidR="00A20935" w:rsidRPr="001B125F" w:rsidRDefault="00A20935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Недвижимая собственность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1) юридическое понятие, которое оз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начает совокупность (пакет) прав собственности на недвижимое имущество, включая право владения, пользования, распоряжения, 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своения дохода от владения и дохода от распоряжения недвижи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мым имуществом; 2) единство физического тела - недвижимости и права собственности на него.</w:t>
      </w:r>
    </w:p>
    <w:p w:rsidR="00CC5DB4" w:rsidRPr="001B125F" w:rsidRDefault="00CC5DB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Некапитальное строительство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строительство объектов из ле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ких сборных конструкций, не предусматривающих устройство заглу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ленных фундаментов и подземных помещений.</w:t>
      </w:r>
    </w:p>
    <w:p w:rsidR="00EB3A4B" w:rsidRPr="001B125F" w:rsidRDefault="00EB3A4B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Нормативная документация (нормативный документ)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1) 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кументация, устанавливающая комплекс норм, правил, положений, требо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ваний, обязательных при проектировании, инженерных изыск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ниях и строительстве, реконструкции, капитальном ремонте зданий и сооружений, расширении и техническом перевооружении предпр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ятий, а также при изготовлении строительных конструкций, изделий и материалов; 2) документ, устанавливающий правила, общие принципы или характери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стики, касающиеся различных видов деятельности или их результатов.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1B125F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Примечание: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термин «нормативный документ» являе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ся родовым терми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ном, охватывающим такие понятия как стандарты и иные нормативные документы по стандартизации (в ранее принятых документах по стан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дартизации до окончания срока их действия или пересмотра допускает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ся применение термина «нормативно-технический документ» без его за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мены на термин «нормативный 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кумент по стандартизации»); 3) нор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мы, правила, своды правил, регл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менты и другие документы, соответ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ствующие основному определ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нию;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4) документ, устанавливающий пра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вила, общие принципы или характеристики, касающиеся определенных видов деятельности или их результатов и доступный широкому кругу потребителей; 5) документ, устанавливающий правила, общие принципы или характеристики,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сающиеся различных видов деятельности или их результатов. Термин «нормативный документ» в строительстве охваты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вает такие понятия как стандарты, строительные нормы и правила, тех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нические условия и т.п.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Обременение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Наличие объекта (факта, события), неизбежно вл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кущего за собой возникновение ограничений (обременяющий фа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тор)</w:t>
      </w:r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.О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граничения (обременения) – наличие установленных законом или уполномоченными органами в предусмотренном законом порядке условий, запрещений, стесняющих правообладателя при осуществл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нии права собственности, либо иных вещных прав на конкретный об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 недвижимого имущества (сервитута, ипотеки, доверительного управления, аренды, ареста имущества и других).</w:t>
      </w:r>
    </w:p>
    <w:p w:rsidR="00C8240C" w:rsidRPr="001B125F" w:rsidRDefault="00C8240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Объект индивидуального жилищного строительства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отдел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но стоящие жилые дома с количеством этажей не более чем, три, предназначенные для проживания одной семьи.   </w:t>
      </w:r>
    </w:p>
    <w:p w:rsidR="00C8240C" w:rsidRPr="001B125F" w:rsidRDefault="00C8240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Объект капитального строительства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здание, строение, 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оружение, объекты, строительство которых не завершено (далее - об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екты незавершенного строительства), за исключением временных п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строек, киосков, навесов и других подобных построек.</w:t>
      </w:r>
      <w:proofErr w:type="gramEnd"/>
    </w:p>
    <w:p w:rsidR="004E3DE4" w:rsidRPr="001B125F" w:rsidRDefault="004E3DE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Объекты отношений в сфере недвижимости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- права на земел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ь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ные участки и другие объекты недвижимости, а также обязанности, возника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ющие в связи с правами на объекты недвижимости.</w:t>
      </w:r>
    </w:p>
    <w:p w:rsidR="00440927" w:rsidRPr="001B125F" w:rsidRDefault="00440927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Описание недвижимости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тражение недвижимости в регистр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ци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онных документах. Требуется для определения материального об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екта недвижимости, установления границ участка недвижимости, 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числе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ния его площади, характеристики положения участка по отнош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нию к </w:t>
      </w:r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соседним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и при передаче титула от одного собственника к др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гому. Опи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сание недвижимости - основа для выделения объекта обор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та на рынке недвижимости, оно должно точно отражать состав недв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жимого имуще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ства с учетом его составляющих.</w:t>
      </w:r>
    </w:p>
    <w:p w:rsidR="00440927" w:rsidRPr="001B125F" w:rsidRDefault="00440927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Опорно-межевая сеть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геодезическая сеть специального назн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чения, предназначенная для координатного обеспечения государс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венного кадастра недвижимости, государственного мониторинга 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мель и землеустройства.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Орган кадастрового учёта (ОКУ) </w:t>
      </w:r>
      <w:r w:rsidR="00574D53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Федеральный орган испо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нительной власти, на который Правительством РФ возложены полн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мочия по ведению государственного кадастра недвижимости – Фед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ральная служба государственной регистрации кадастра и картографии и подведомственное ей Федеральное государственное бюджетное 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реждение «Федеральная кадастровая палата </w:t>
      </w:r>
      <w:proofErr w:type="spell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Росреестра</w:t>
      </w:r>
      <w:proofErr w:type="spell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».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Ориентир</w:t>
      </w:r>
      <w:r w:rsidR="00574D53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Естественный или искусственный объект местности.</w:t>
      </w:r>
    </w:p>
    <w:p w:rsidR="009B3840" w:rsidRPr="001B125F" w:rsidRDefault="009B3840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Отвод земель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предоставление в установленном земельным 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нодательством порядке и размерах, определяемых нормативными доку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ментами, земель (земельных участков).</w:t>
      </w:r>
    </w:p>
    <w:p w:rsidR="009D2A31" w:rsidRPr="001B125F" w:rsidRDefault="009D2A31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План земельного участка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ертеж, на котором в уменьшенном виде изображена горизонтальная проекция точных размеров и формы земельного участка, его площадь и ориентирование относительно 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ридиана. Планы бывают контурные, т.е. без изображения холмов, 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рагов и т.п., и топографические с изображением рельефа местности.</w:t>
      </w:r>
    </w:p>
    <w:p w:rsidR="00205E9A" w:rsidRPr="001B125F" w:rsidRDefault="00205E9A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Планировка территории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осуществление деятельности по ра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витию территорий посредством разработки проектов планировки те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ритории, проектов межевания территории и градостроительных планов земельных участков.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Площадь земельного участка</w:t>
      </w:r>
      <w:proofErr w:type="gramStart"/>
      <w:r w:rsidR="00574D53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лощадью земельного участка, определённой с учётом установленных в соответствии с Федеральным законом требований, является площадь геометрической фигуры, обр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зованной проекцией границ земельного участка на горизонтальную плоскость.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Полоса отвода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Земля, занимаемая автомобильной дорогой с уч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ё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том проектного резерва её расширения, а также сооружениями, защи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ными лесонасаждениями, устройствами, необходимыми для ремонта и содержания автомобильной дороги.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владения земельным участком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Возможность фактич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ского обладания земельным участком в соответствии с действующим законодательством.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пожизненного наследуемого владения земельным уч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стком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Право владения, пользования и распоряжения им в части пер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дачи его в аренду, безвозмездное срочное пользование и по наследс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ву.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пользования земельным участком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Закреплённая зак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ном возможность хозяйственной эксплуатации земли путём извлеч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её полезных свойств или получения от неё доходов.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постоянного (бессрочного) пользования земельным участком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Право осуществлять без указания сроков владение и польз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вание этим участком в пределах, установленных законодательством, а также осуществлять распоряжение этим земельным участком в части передачи его в аренду или безвозмездное срочное пользование только с согласия собственника участка.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распоряжения земельным участком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Право решать в 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ответствии с действующим законодательством, кем и каким образом может быть использован этот участок.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собственности на земельный участок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Право владения, пользования и распоряжения земельным участком.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 срочного пользования земельным участком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Право ос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ществлять в течение определённого срока владение и пользование им в пределах, установленных законодательством.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Правоудостоверяющий</w:t>
      </w:r>
      <w:proofErr w:type="spellEnd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документ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Документ</w:t>
      </w:r>
      <w:proofErr w:type="spell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, подтверждающий факт государственной регистрации прав на недвижимое имущество и выдаваемый уполномоченным государственным органом по госуда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ственной регистрации прав.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Правоустанавливающий </w:t>
      </w:r>
      <w:proofErr w:type="spell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документ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Документ</w:t>
      </w:r>
      <w:proofErr w:type="spell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, на </w:t>
      </w:r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основании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торого могут быть зарегистрированы права на недвижимое имущество, содержащий волеизъявление собственника о распоряжении недвиж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мым имуществом.</w:t>
      </w:r>
    </w:p>
    <w:p w:rsidR="00EF172E" w:rsidRPr="001B125F" w:rsidRDefault="00EF172E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Принципы оценки объектов недвижимости 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етодические пр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ла, на которых основывается процесс оценки недвижимости, позв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ляю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щие оценщику правильно учесть влияние всего многообразия фа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торов, присущих рынку недвижимости, на стоимость объекта недв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жимости.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Перегородка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внутренняя ограждающая конструкция, разд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ляющая  смежные помещения в здании; перегородки бывают гл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хие и с проемами, полные и неполные (не доходящие по потолка), 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сущие и ненесущие, стационарные и передвижные или трансформ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руемые, расположение которых может изменяться без переделки других конс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рукций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  <w:proofErr w:type="gramEnd"/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Перепланировка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изменение конфигурации жилого помещения, требующее внесения изменения в технический паспорт жилого пом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щения. К перепланировке относятся: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перенос и разборка перегородок (внутриквартирных);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перенос и устройство дверных проемов;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объединение нескольких квартир в одну;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разукрупнение многокомнатных квартир;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расширение жилой площади за счет вспомогательных помещ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ний;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ликвидация темных кухонь и входов в кухни через жилые п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мещения;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устройство вновь или переоборудование существующих тамб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ров;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•    устройство изолированных комнат и др.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Переустройство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установка,  замена  или  перенос  инженерных  сетей,  санитарно-технического оборудования, требующие внесения изменения в технический паспорт жилого помещения.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Разрешённое использование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Целевое назначение земельного участка, установленное в соответствии с нормативным документом о территориальном зонировании.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Ранее учтённый земельный участок (</w:t>
      </w: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РУ ЗУ</w:t>
      </w:r>
      <w:proofErr w:type="gramEnd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)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Земельный уч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сток, сформированный и учтённый в установленном порядке на терр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тории РФ до вступления в силу Федерального закона «О государс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венном кадастре недвижимости» (№221-ФЗ).</w:t>
      </w:r>
    </w:p>
    <w:p w:rsidR="00F83D8F" w:rsidRPr="001B125F" w:rsidRDefault="00F83D8F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Регистрация недвижимости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совокупность технических и юр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дических процедур регистрации недвижимой собственности в учре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дениях и документах кадастра, включая при необходимости процедуру кадастровой съемки с оформлением соответствующих документов.</w:t>
      </w:r>
    </w:p>
    <w:p w:rsidR="00F83D8F" w:rsidRPr="001B125F" w:rsidRDefault="00F83D8F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Реестр частой собственности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составная часть реестра собс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венно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сти, представляющая собой банк данных о собственниках (физ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ческих и юридических лицах) и об объектах частной собственности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предприя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тиях как имущественных комплексах, зданиях, сооружениях, строениях, нежилых помещениях на определенной территории.</w:t>
      </w:r>
    </w:p>
    <w:p w:rsidR="0055002C" w:rsidRPr="001B125F" w:rsidRDefault="0055002C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Реконструкция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изменение параметров объектов капитального строительства, их частей (количества помещений, высоты, количества этажей (далее - этажность), площади, показателей производственной мощности, объема) и качества инженерно-технического обеспечения.</w:t>
      </w:r>
      <w:proofErr w:type="gramEnd"/>
    </w:p>
    <w:p w:rsidR="00105428" w:rsidRPr="001B125F" w:rsidRDefault="00105428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Рента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регулярно получаемый доход с капитала, имущества или зем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ли, не требующий от получателя предпринимательской деятельн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сти.</w:t>
      </w:r>
    </w:p>
    <w:p w:rsidR="00873BC9" w:rsidRPr="001B125F" w:rsidRDefault="00105428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Риэлто</w:t>
      </w:r>
      <w:r w:rsidR="00873BC9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р </w:t>
      </w:r>
      <w:proofErr w:type="gramStart"/>
      <w:r w:rsidR="00873BC9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-</w:t>
      </w:r>
      <w:r w:rsidR="00873BC9" w:rsidRPr="001B125F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="00873BC9" w:rsidRPr="001B125F">
        <w:rPr>
          <w:rFonts w:ascii="Times New Roman" w:hAnsi="Times New Roman" w:cs="Times New Roman"/>
          <w:sz w:val="20"/>
          <w:szCs w:val="20"/>
          <w:lang w:eastAsia="ru-RU"/>
        </w:rPr>
        <w:t>редприниматель, занимающийся операциями с недви</w:t>
      </w:r>
      <w:r w:rsidR="00873BC9"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жимостью</w:t>
      </w:r>
      <w:r w:rsidR="00873BC9"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.</w:t>
      </w:r>
    </w:p>
    <w:p w:rsidR="00873BC9" w:rsidRPr="001B125F" w:rsidRDefault="00873BC9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Рынок —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1) совокупность отдельных сегментов потребителей, ко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торые дифференцируют покупательский спрос и формируются в ре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зультате комплексного взаимодействия экономических, демографичес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ких, социальных и психологических факторов; 2) сфера экономики, в которой совершается процесс обращения товара в деньги и обратного превращения денег в товар; 3) совокупность взаимосвязанных актов купли—продажи массы товаров, произведенных в различных областях экономики;4) система экономических отношений, складывающихся в процессе производства, обращения и распределения товаров (услуг), а также движения денежных средств, для которых характерна свобода субъектов в выборе покупателей и продавцов (контрагентов), опреде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лении цен, формировании и использовании ресурсных источников; 5) сфера обращения товаров и капиталов, а также движения рабочей силы и других факторов производства.</w:t>
      </w:r>
      <w:proofErr w:type="gramEnd"/>
    </w:p>
    <w:p w:rsidR="00873BC9" w:rsidRPr="001B125F" w:rsidRDefault="00873BC9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Сегмент рынка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1) совокупность потребителей, одинаково ре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гирующих на один и тот же набор побудительных стимулов; 2) часть рынка, характеризующаяся однородной по своему экономическому поведению группой покупателей.</w:t>
      </w:r>
    </w:p>
    <w:p w:rsidR="00AC0DC8" w:rsidRPr="001B125F" w:rsidRDefault="00AC0DC8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Сервитут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Право ограниченного пользования чужим объектом недвижимого имущества. Например, для прохода, прокладки и эк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плуатации необходимых коммуникаций и иных нужд, которые не 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гут быть обеспечены без установления сервитута. Сервитут как ве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ное право на здание, сооружение, помещение может существовать вне связи с пользованием земельным участком. Для собственника недв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жимого имущества, в отношении прав.</w:t>
      </w:r>
    </w:p>
    <w:p w:rsidR="006334DD" w:rsidRPr="001B125F" w:rsidRDefault="006334D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Собственник недвижимости 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физическое или юридическое 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цо, которому принадлежат права владения, пользования и распоряж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объектом недвижимости в пределах, установленных законом, об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ъ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ектив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softHyphen/>
        <w:t>ные права собственности на объект недвижимости.</w:t>
      </w:r>
    </w:p>
    <w:p w:rsidR="00FC2073" w:rsidRPr="001B125F" w:rsidRDefault="00FC2073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>Субъекты права собственности (субъекты отношений в сфере не</w:t>
      </w: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softHyphen/>
        <w:t>движимости) -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собственники объектов недвижимости: граждане, юридические лица, уполномоченные органы представительной и 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полни тельной государственной власти РФ, субъектов РФ, уполном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ченные органы местного самоуправления.</w:t>
      </w:r>
    </w:p>
    <w:p w:rsidR="00EA292D" w:rsidRPr="001B125F" w:rsidRDefault="00EA292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Строительство –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создание зданий, строений, сооружений (в том числе на месте сносимых объектов капитального строительства).</w:t>
      </w:r>
    </w:p>
    <w:p w:rsidR="00EA292D" w:rsidRPr="001B125F" w:rsidRDefault="00EA292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Тамбур  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-   проходное   пространство   между   дверями,   служ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щее   для   защиты   от проникания холодного воздуха, дыма и запахов при входе в здание, лестничную клетку или другие помещения.</w:t>
      </w:r>
    </w:p>
    <w:p w:rsidR="00EA292D" w:rsidRPr="001B125F" w:rsidRDefault="00EA292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Территориальная зона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Часть территории, которая характериз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ется особым правовым режимом использования земельных участков.</w:t>
      </w:r>
    </w:p>
    <w:p w:rsidR="00EA292D" w:rsidRPr="001B125F" w:rsidRDefault="00EA292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Управление недвижимостью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процесс планирования и прин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я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тия решений, реализации (регулирования) и контроля, необходимый для </w:t>
      </w:r>
      <w:proofErr w:type="spellStart"/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фор-мирования</w:t>
      </w:r>
      <w:proofErr w:type="spellEnd"/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и достижения поставленных целей.</w:t>
      </w:r>
    </w:p>
    <w:p w:rsidR="00EA292D" w:rsidRPr="001B125F" w:rsidRDefault="00EA292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Фасад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внешняя вертикальная поверхность сооружения, обр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зуемая наружной конструкцией, горизонтальными и вертикальн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ми членениями,   ритмом   проемов (балконов,   лоджий),   архитектурн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ми   деталями   и   др.   В   зависимости   от   типа сооруж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ния, формы его плана, местоположения различают главный, боковой, дв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ровый, садовый фасады.</w:t>
      </w:r>
      <w:proofErr w:type="gramEnd"/>
    </w:p>
    <w:p w:rsidR="00EA292D" w:rsidRPr="001B125F" w:rsidRDefault="00EA292D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Формирование земельного участка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индивидуализация з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мельного участка посредством определения 1) его границ (докуме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тально и на местности), 2) разрешённого использования земельного участка в соответствии с градостроительным регламентом той зоны, в которой этот участок расположен, 3) технических условий подключ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 объектов земельного участка к сетям инженерно-технического обеспечения.</w:t>
      </w:r>
    </w:p>
    <w:p w:rsidR="00FE4BE5" w:rsidRPr="001B125F" w:rsidRDefault="00FE4BE5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Физический износ здания - 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ухудшение технических и связанных с ними эксплуатационных показателей здания, вызванное объекти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в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ными причинами.</w:t>
      </w:r>
    </w:p>
    <w:p w:rsidR="00100322" w:rsidRPr="001B125F" w:rsidRDefault="00100322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>Формирование объекта кадастрового учета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- комплекс работ, обеспечивающих индивидуализацию объекта кадастрового учета, а также подготовку документов, необходимых для проведения госуда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ственного кадастрового учета.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СПИСОК СОКРАЩЕНИЙ </w:t>
      </w:r>
    </w:p>
    <w:p w:rsidR="00C80504" w:rsidRPr="001B125F" w:rsidRDefault="000522F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</w:t>
      </w:r>
      <w:r w:rsidR="00C80504" w:rsidRPr="001B125F">
        <w:rPr>
          <w:rFonts w:ascii="Times New Roman" w:hAnsi="Times New Roman" w:cs="Times New Roman"/>
          <w:sz w:val="20"/>
          <w:szCs w:val="20"/>
          <w:lang w:eastAsia="ru-RU"/>
        </w:rPr>
        <w:t>КН – государственный кадастр недвижимости,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ГЗК – государственный земельный кадастр,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ГКУ – государственный кадастровый учет,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ДКК – дежурная кадастровая карта,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ЕГРЗ – единый государственный реестр земель,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ЕГРП – единый государственный реестр прав,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КК – кадастровый квартал,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КО</w:t>
      </w:r>
      <w:proofErr w:type="gramEnd"/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– кадастровый округ,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КР – кадастровый район,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КУВС – книга учета выданных сведений,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КУЗ – книга учета заявлений,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КВ – кадастровая выписка,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КПЗУ – кадастровый паспорт земельного участка,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КПТ – кадастровый план территории,</w:t>
      </w:r>
    </w:p>
    <w:p w:rsidR="000522F4" w:rsidRPr="001B125F" w:rsidRDefault="000522F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ОГВ и МСУ – органы государственной власти и местного сам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управления,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ОКУ – орган кадастрового учета,</w:t>
      </w:r>
    </w:p>
    <w:p w:rsidR="000522F4" w:rsidRPr="001B125F" w:rsidRDefault="000522F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ОКС – объект капитального строительства,</w:t>
      </w:r>
    </w:p>
    <w:p w:rsidR="000522F4" w:rsidRPr="001B125F" w:rsidRDefault="000522F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ОМС – опорная межевая сеть,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ОН – объект недвижимости,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ОРП – орган регистрации прав,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ОТИ – органы технической инвентаризации,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СРФ – субъект Российской Федерации,</w:t>
      </w:r>
    </w:p>
    <w:p w:rsidR="00C80504" w:rsidRPr="001B125F" w:rsidRDefault="00C80504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ФНС – Федеральная налоговая служба.</w:t>
      </w:r>
    </w:p>
    <w:p w:rsidR="00100322" w:rsidRPr="001B125F" w:rsidRDefault="00100322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E154C" w:rsidRPr="001B125F" w:rsidRDefault="00FE26DD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</w:t>
      </w:r>
      <w:r w:rsidR="00503F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Понятие кадастра недвижимости, мониторинга земель, управления городскими территориями, территориального план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рования, прикладной геодезии, инженерного обустройства терр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тории населённых пунктов.</w:t>
      </w:r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i/>
          <w:sz w:val="20"/>
          <w:szCs w:val="20"/>
          <w:lang w:eastAsia="ru-RU"/>
        </w:rPr>
        <w:t>Государственный кадастр недвижимости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 xml:space="preserve"> (далее – ГКН) являе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ся систематизированным сводом сведений о недвижимом имуществе, о прохождении Государственной границы Российской Федерации, о границах между субъектами Российской Федерации, границах мун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ципальных образований, границах населенных пунктов, о территор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альных зонах, зонах с особыми условиями использования территорий, о геодезической и картографической основе ГКН и кадастровом дел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нии территории Российской Федерации (далее – кадастровые свед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sz w:val="20"/>
          <w:szCs w:val="20"/>
          <w:lang w:eastAsia="ru-RU"/>
        </w:rPr>
        <w:t>ния).</w:t>
      </w:r>
      <w:proofErr w:type="gramEnd"/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sz w:val="20"/>
          <w:szCs w:val="20"/>
          <w:lang w:eastAsia="ru-RU"/>
        </w:rPr>
        <w:t>Государственный кадастр недвижимости состоит разделов:</w:t>
      </w:r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1) реестр объектов недвижимости;</w:t>
      </w:r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2) кадастровые дела;</w:t>
      </w:r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3) кадастровые карты.</w:t>
      </w:r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Сведения государственного кадастра недвижимости использую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ся при планировании использования земель, для государственной р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lastRenderedPageBreak/>
        <w:t>гистрации прав на землю и иное недвижимое имущество и сделок с ним, для проведения землеустройства, при государственном контроле (надзоре) за рациональным использованием и охраной земель, при с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вершении сделок с землей, для установления размеров платежей за землю, при предоставлении и изъятии земель.</w:t>
      </w:r>
      <w:proofErr w:type="gramEnd"/>
    </w:p>
    <w:p w:rsidR="00750DBA" w:rsidRPr="001B125F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Сведения государственного кадастра недвижимости имеют юр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дическую силу и государственный статус, они являются на сегодня единственно достоверными для </w:t>
      </w:r>
      <w:proofErr w:type="gramStart"/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налоговых</w:t>
      </w:r>
      <w:proofErr w:type="gramEnd"/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правоохранительных, с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дебных и иныхорганов. </w:t>
      </w:r>
    </w:p>
    <w:p w:rsidR="0010649D" w:rsidRPr="00503F20" w:rsidRDefault="00750DBA" w:rsidP="001B125F">
      <w:pPr>
        <w:pStyle w:val="a4"/>
        <w:ind w:firstLine="426"/>
        <w:jc w:val="both"/>
        <w:rPr>
          <w:sz w:val="20"/>
          <w:szCs w:val="20"/>
        </w:rPr>
      </w:pP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Объектами государственного кадастрового учета являются з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мельные участки, здания, сооружения, помещения, объекты незаве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шенного строительства, а также в кадастр вносятся сведения о прох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жденииграницы Российской Федерации, субъектов РФ</w:t>
      </w:r>
      <w:proofErr w:type="gramStart"/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,м</w:t>
      </w:r>
      <w:proofErr w:type="gramEnd"/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униципальных образований, населенных пунктов, территориал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</w:t>
      </w:r>
      <w:r w:rsidRPr="001B125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ные зоны и зоны с особыми условиями использования территорий.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Принципы государственного кадастра недвижимости - еди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ство технологии его ведения на всей территории Российской Федер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ции, обеспечение общедоступности и непрерывности </w:t>
      </w:r>
      <w:proofErr w:type="gramStart"/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актуализации</w:t>
      </w:r>
      <w:proofErr w:type="gramEnd"/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соде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жащихся в нем сведений, сопоставимость кадастровых сведений со сведениями, содержащимися в других государственных информ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ционных ресурсах.</w:t>
      </w:r>
    </w:p>
    <w:p w:rsidR="009E2AEA" w:rsidRPr="00503F20" w:rsidRDefault="0010649D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Земельные участки и объекты капитального строительства стан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вятся объектами сделок только после постановки на государственный кадастровый учёт. 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Кадастровый учет осуществляется в связи с образ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ванием земельного участка, созданием на земельном участке объекта капитального строительства (объекта недвижимости), либо изменен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ем уникальных характеристик земельного участка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объекта капитал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ного строительства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 Сведения о физических, правовых и экономич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ских характеристиках 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объектов недвижимости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вносятся в ГКН из д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кументов, представляемых в орган кадастрового учёта заинтересова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ными лицами (заявителями) либо органами государственной власти и местного самоуправления. 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Источниками сведений о</w:t>
      </w:r>
      <w:r w:rsidR="0010649D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б объектах недвижимости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 государс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венном кадастре недвижимости  являются:</w:t>
      </w:r>
    </w:p>
    <w:p w:rsidR="009E2AEA" w:rsidRPr="00503F20" w:rsidRDefault="009E2AEA" w:rsidP="001B125F">
      <w:pPr>
        <w:pStyle w:val="a4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сведения государственного земельного кадастра (ГЗК), пов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дившегося в РФ до 01.03.2008 года;  </w:t>
      </w:r>
    </w:p>
    <w:p w:rsidR="0010649D" w:rsidRPr="00503F20" w:rsidRDefault="0010649D" w:rsidP="001B125F">
      <w:pPr>
        <w:pStyle w:val="a4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сведения об объектах капитального строительства, переда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ные в орган кадастрового учёта органами технического учёта и техн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ческой инвентаризации;</w:t>
      </w:r>
    </w:p>
    <w:p w:rsidR="009E2AEA" w:rsidRPr="00503F20" w:rsidRDefault="0010649D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 сведения из документов, предоставляемых в орган кадастров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го учета заявителями; </w:t>
      </w:r>
    </w:p>
    <w:p w:rsidR="009E2AEA" w:rsidRPr="00503F20" w:rsidRDefault="0010649D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lastRenderedPageBreak/>
        <w:t>4</w:t>
      </w:r>
      <w:r w:rsidR="009E2AE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. сведения, поступающие в орган кадастрового учёта в порядке информационного взаимодействия от органов государственной власти и местного самоуправления: 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сведения о кадастровой стоимости земельных участков предо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тавляются органами местного самоуправления, 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сведения о прохождении Государственной границы РФ – Мин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стерством иностранных дел РФ; 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сведения о прохождении границ между субъектами РФ, о гран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цах муниципальных образований, о границах населенных пунктов, о границах территориальных зон и зон с особыми условиями использ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вания территорий, об установлении или изменении категорий земель, разрешенного использования адреса и т.п.) – органами государстве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ной власти субъектов РФ, органами местного самоуправления; 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сведения о лесах и водных объектах расположенных на земел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ных участках – органами, осуществляющими ведение государственн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го лесного и водного реестров. </w:t>
      </w:r>
    </w:p>
    <w:p w:rsidR="0010649D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Основным документом, являющимся основанием для постановки на государственный кадастровый учёт и внесения в ГКН сведений о земельном участке является Межевой план. </w:t>
      </w:r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Основным документом, являющимся основанием для постановки на государственный кадас</w:t>
      </w:r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ровый учёт и внесения в ГКН сведений об объектах капитального строительства, расположенном на земельном участке, является Техн</w:t>
      </w:r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ческий план</w:t>
      </w:r>
      <w:proofErr w:type="gramStart"/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ежевой план изготавливается в результате проведения кадастровых работ, заключающихся в установлении на местности и согласовании со смежными землепользователями границ земельных участков, установлению категории земель и вида разрешённого 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пользования земельного участка, определении площади и других х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рактеристик земельного участка. В соответствии с действующим зак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нодательством проводить кадастровые работы и изготавливать Меж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вой план </w:t>
      </w:r>
      <w:r w:rsidR="00BF6316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и Технический план 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имеет право только аттестованный кад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стровый инженер - физическое лицо, имеющее действующий квал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фикационный аттестат.</w:t>
      </w:r>
    </w:p>
    <w:p w:rsidR="00750DBA" w:rsidRPr="00503F20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Ведение государственного кадастра недвижимости и кадастровый учет осуществляются Федеральной службой государственной регис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рации, кадастра и картографии (</w:t>
      </w:r>
      <w:proofErr w:type="spell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Росреестр</w:t>
      </w:r>
      <w:proofErr w:type="spell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) и подведомственным ему ФГБУ «Федеральная кадастровая палата </w:t>
      </w:r>
      <w:proofErr w:type="spell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Росреестра</w:t>
      </w:r>
      <w:proofErr w:type="spell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», их структурн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ы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ми подразделениями в субъектах РФ. </w:t>
      </w:r>
    </w:p>
    <w:p w:rsidR="007F5A9F" w:rsidRPr="00503F20" w:rsidRDefault="00750DBA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Государственный кадастр недвижимости ведётся с использован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ем автоматизированной системы АИС ГКН</w:t>
      </w:r>
      <w:r w:rsidR="007F5A9F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  <w:lastRenderedPageBreak/>
        <w:t>Государственный мониторинг земель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является частью государс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венного экологического мониторинга (государственного мониторинга окружающей среды) и представляет собой систему наблюдений за 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стоянием земель. Объектами государственного мониторинга земель являются все земли в Российской Федерации.</w:t>
      </w: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Задачами государственного мониторинга земель являются:</w:t>
      </w: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1) своевременное выявление изменений состояния земель, оценка этих изменений, прогноз и выработка рекомендаций о предупрежд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нии и об устранении последствий негативных процессов;</w:t>
      </w: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2) информационное обеспечение государственного земельного надзора, иных функций государственного и муниципального управл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ния земельными ресурсами, а также землеустройства;</w:t>
      </w: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3) обеспечение граждан информацией о состоянии окружающей среды в части состояния земель.</w:t>
      </w: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зависимости от целей наблюдения и наблюдаемой территории государственный мониторинг земель может быть федеральным, реги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нальным и локальным. Государственный мониторинг земель осущес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вляется в соответствии с федеральными, региональными и местными программами мониторинга и управления земельными ресурсами. П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рядок осуществления государственного мониторинга земель устана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ливается уполномоченным Правительством РФ федеральным органом исполнительной власти.</w:t>
      </w:r>
    </w:p>
    <w:p w:rsidR="009E2AEA" w:rsidRPr="00503F20" w:rsidRDefault="009E2AEA" w:rsidP="001B125F">
      <w:pPr>
        <w:pStyle w:val="a4"/>
        <w:ind w:firstLine="426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1293C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  <w:t>Управление городскими территориями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</w:p>
    <w:p w:rsidR="003B1E44" w:rsidRPr="00503F20" w:rsidRDefault="003B1E4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Целью управления современным городом является поддержание системы жизнеобеспечения территориальной общности на основе ра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работанной экономической политики в рамках действующей системы общественного разделения труда. </w:t>
      </w:r>
    </w:p>
    <w:p w:rsidR="00727FDE" w:rsidRPr="00503F20" w:rsidRDefault="00727FDE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Объект управления – вся территория в пределах городской черты: земельные </w:t>
      </w:r>
      <w:proofErr w:type="gram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участки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отличающиеся по характеру использования и пр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вовому статусу, а также земли общего пользования.</w:t>
      </w:r>
    </w:p>
    <w:p w:rsidR="00727FDE" w:rsidRPr="00503F20" w:rsidRDefault="00727FDE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Предмет управления – процессы организации использования те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ритории, которые в пределах городской территории обеспечивают реализация всего многообразия потребностей его жителей. Многоо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б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разие потребностей приводит к многообразию способов использования городских земель.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Способы управления: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территориальная организация использования земли (землеус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ройство, планировка, зонирование и др.)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инженерное обеспечение использования земли (инженерные коммуникации);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lastRenderedPageBreak/>
        <w:t>- установление правового статуса земель (собственность, польз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вание, аренда, ограничения, обременения);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-установление направлений и видов использования земель (ра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решённое использование);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внедрение экономически и экологически эффективных технол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гий использования земли;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анализ природного и экономического состояния земель;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экологическое благоустройство городской территории, регул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рование плотности застройки и расселения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формирование и развитие транспортной инфраструктуры гор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да;</w:t>
      </w:r>
    </w:p>
    <w:p w:rsidR="00DE01CC" w:rsidRPr="00503F20" w:rsidRDefault="00DE01C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иные мероприятия, влияющие на статус и состояние земель.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Субъектом осуществления управленческой деятельности на те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ритории города является муниципалитет. Муниципалитетом является представительный орган власти, осуществляющий функции законод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теля и контролера в пределах границ муниципального образования. Исполнительные функции муниципалитета лежат на институте мэрии (управы), составной части муниципалитета. Исполнение муниципал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тетом основополагающих управленческих функций становится во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можным при максимально полном учете всех операций, осущест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ляющихся на подведомственной территории.</w:t>
      </w:r>
    </w:p>
    <w:p w:rsidR="00181629" w:rsidRPr="00503F20" w:rsidRDefault="00181629" w:rsidP="001B125F">
      <w:pPr>
        <w:pStyle w:val="a4"/>
        <w:ind w:firstLine="426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  <w:t>Территориальное планирование</w:t>
      </w:r>
      <w:proofErr w:type="gramStart"/>
      <w:r w:rsidR="00CB117A"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соответствии с Градостро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тельным кодексом Российской Федерации территориальное планир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вание – это планирование развития территорий, в том числе для уст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новления функциональных зон, зон планируемого размещения объе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тов капитального строительства для государственных или муниц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пальных нужд, зон с особыми условиями использования территорий. 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Территориальное планирование направлено на определение в д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кументах территориального планирования назначения территорий 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зований. 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Документами территориального планирования муниципальных образований являются: 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1) схемы территориального планирования муниципальных ра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й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онов; 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2) генеральные планы поселений; 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3) генеральные планы городских округов. </w:t>
      </w:r>
    </w:p>
    <w:p w:rsidR="00D1293C" w:rsidRPr="00503F20" w:rsidRDefault="00D1293C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соответствии со статьей 23 Градостроительного Кодекса Ро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сийской Федерации подготовка генерального плана поселения, ген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рального плана городского округа может осуществляться примен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тельно ко всей территории такого поселения или такого городского округа. Содержание генерального плана определено статьей 23 Град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строительного кодекса Российской Федерации.</w:t>
      </w:r>
    </w:p>
    <w:p w:rsidR="00181629" w:rsidRPr="00503F20" w:rsidRDefault="00181629" w:rsidP="001B125F">
      <w:pPr>
        <w:pStyle w:val="a4"/>
        <w:ind w:firstLine="426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4900C0" w:rsidRPr="00503F20" w:rsidRDefault="004900C0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  <w:t>Прикладная геодезия</w:t>
      </w:r>
      <w:proofErr w:type="gram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.Г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еодезия – это наука о методах определения фигуры и размеров Земли и изображения ее поверхности на картах и планах, а также о способах проведения различных измерений на п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верхности Земли, в околоземном пространстве и на других план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тах.Прикладная геодезия – один из разделов общей геодезии,где, 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пользуя современные электронные и спутниковые приборы, профе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сиональное программное обеспечение, занимаются подготовкой строительства, созданием планов и ка</w:t>
      </w:r>
      <w:proofErr w:type="gram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рт в сл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едующих видах деятел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ности:</w:t>
      </w:r>
    </w:p>
    <w:p w:rsidR="004900C0" w:rsidRPr="00503F20" w:rsidRDefault="004900C0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- выполнение работ по созданию геодезических, нивелирных 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тей и сетей специального назначения;</w:t>
      </w:r>
    </w:p>
    <w:p w:rsidR="004900C0" w:rsidRPr="00503F20" w:rsidRDefault="004900C0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- выполнение топографических съемок, графического и цифров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го оформления их результатов;</w:t>
      </w:r>
    </w:p>
    <w:p w:rsidR="004900C0" w:rsidRPr="00503F20" w:rsidRDefault="004900C0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- проведение работ по геодезическому сопровождению стро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тельства и эксплуатации зданий и инженерных сооружений.</w:t>
      </w:r>
    </w:p>
    <w:p w:rsidR="00181629" w:rsidRPr="00503F20" w:rsidRDefault="00181629" w:rsidP="001B125F">
      <w:pPr>
        <w:pStyle w:val="a4"/>
        <w:ind w:firstLine="426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200BD8" w:rsidRPr="00503F20" w:rsidRDefault="00200BD8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  <w:t>Инженерное обустройство территории населённых пунктов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 Понятие «Инженерное обустройство территорий населенных пунктов» включает:</w:t>
      </w:r>
    </w:p>
    <w:p w:rsidR="00200BD8" w:rsidRPr="00503F20" w:rsidRDefault="00200BD8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>инженерную подготовку территории для строительства,</w:t>
      </w:r>
    </w:p>
    <w:p w:rsidR="00200BD8" w:rsidRPr="00503F20" w:rsidRDefault="00200BD8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>инженерное оборудование территорий населенных пунктов,</w:t>
      </w:r>
    </w:p>
    <w:p w:rsidR="00200BD8" w:rsidRPr="00503F20" w:rsidRDefault="00200BD8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>систему озеленения населенных пунктов,</w:t>
      </w:r>
    </w:p>
    <w:p w:rsidR="00200BD8" w:rsidRPr="00503F20" w:rsidRDefault="00200BD8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>благоустройство населенных пунктов.</w:t>
      </w:r>
    </w:p>
    <w:p w:rsidR="00200BD8" w:rsidRPr="00503F20" w:rsidRDefault="00200BD8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«Инженерное обустройство застроенных территорий»  предпол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гает овладение теоретическими знаниями и практическими навыками в области инженерной подготовки территории для строительства (схема вертикальной планировки), проектирования и размещения сетей инж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нерного оборудования (энергоснабжения, газоснабжения, водоснабж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ния, очистных и канализационных сооружений, систем теплофикации, связи и др.) в населенных пунктах</w:t>
      </w:r>
      <w:proofErr w:type="gram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.«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Озеленение и благоустройство территорий населенных пунктов» предусматривает изучение вопросов проектирования и организации благоустройства и озеленения населе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ных пунктов. По градостроительным нормам удельный вес всех озел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lastRenderedPageBreak/>
        <w:t>ненных территорий различного назначения в пределах застройки гор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дов должен быть не менее 40%.</w:t>
      </w:r>
    </w:p>
    <w:p w:rsidR="00727FDE" w:rsidRPr="00503F20" w:rsidRDefault="00727FDE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3E154C" w:rsidRPr="00503F20" w:rsidRDefault="00C80504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3F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</w:t>
      </w:r>
      <w:r w:rsidR="003E154C" w:rsidRPr="00503F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Понятие землеустройства и межевания земель.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Землеустройство представляет собой систему мероприятий, 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правленных на организацию использования земель, составление те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риториальных и внутрихозяйственных планов. Землеустройство вкл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чает в себя мероприятия по изучению состояния земель, планиров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нию и организации рационального использования земель и их охраны, описанию местоположения и (или) установлению на местности границ объектов землеустройства, организации рационального использования гражданами и юридическими лицами земельных участков для осущ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ствления сельскохозяйственного производства. Основным нормати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но-правовым актом, регламентирующим порядок проведения земл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устройства, является Федеральный закон от 18.06.2001 №78-ФЗ «О землеустройстве». Землеустройство осуществляется на всех землях независимо от их целевого назначения и форм собственности. Объе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тами землеустройства являются территории субъектов РФ, территории муниципальных образований, территориальные зоны и земельные уч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стки.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Основные направления землеустройства включают в себя: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разработку федеральных и региональных программ использов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ния и охраны земельных ресурсов и схем землеустройства с учетом экономических, градостроительных, экологических и иных особенн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стей территории;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установление (восстановление) на местности границ админис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ративно-территориальных образований, изменение городской черты, поселковой черты и черты сельских поселений, границ земельных уч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стков субъектов земельных отношений по единой государственной системе;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составление проектов землеустройства по упорядочению сущ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ствующих землевладений и землепользований с устранением н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удо</w:t>
      </w:r>
      <w:proofErr w:type="gram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бств в р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асположении земель;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определение границ земельных участков, установление их гр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ниц и отвод в натуре (на местности), оформление планов (чертежей) границ, подготовку документов для государственного кадастрового учёта и удостоверения прав на земельные участки;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разработку рабочих проектов по рекультивации нарушенных 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мель, защите почв от водной и ветровой эрозии, селей, оползней, по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топления, заболачивания, иссушения, уплотнения, засоления, загря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lastRenderedPageBreak/>
        <w:t>нения отходами производства, химическими и радиоактивными вещ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ствами, по улучшению сельскохозяйственных угодий, освоению новых земель, сохранению и повышению плодородия почв;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обоснование размещения и установления границ особо охраня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мых территорий;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проведение топографо-геодезических, картографических, по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ч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венных, агрохимических, геоботанических, историко-культурных и других обследований, а также изыскательских работ;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- проведение инвентаризации всех земель и систематическое в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ы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явление неиспользуемых земель, используемых нерационально и не по целевому назначению.</w:t>
      </w:r>
    </w:p>
    <w:p w:rsidR="007B3E74" w:rsidRPr="00503F20" w:rsidRDefault="007B3E74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Мероприятия по землеустройству оформляются в установленном порядке в виде утвержденной землеустроительной документации - прогнозов, программ, схем и проектов, материалов обследований и изысканий. Землеустроительная деятельность проводится за счет средств федерального бюджета, бюджетов субъектов РФ, местных бюджетов и заказчиков государственными проектными организаци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я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ми, другими предприятиями и физическими лицами.</w:t>
      </w:r>
    </w:p>
    <w:p w:rsidR="00181629" w:rsidRPr="00503F20" w:rsidRDefault="00181629" w:rsidP="001B125F">
      <w:pPr>
        <w:pStyle w:val="a4"/>
        <w:ind w:firstLine="426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3E154C" w:rsidRPr="00503F20" w:rsidRDefault="008708A7" w:rsidP="001B125F">
      <w:pPr>
        <w:pStyle w:val="a4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503F20">
        <w:rPr>
          <w:rFonts w:ascii="Times New Roman" w:hAnsi="Times New Roman" w:cs="Times New Roman"/>
          <w:i/>
          <w:color w:val="000000"/>
          <w:sz w:val="20"/>
          <w:szCs w:val="20"/>
          <w:lang w:eastAsia="ru-RU"/>
        </w:rPr>
        <w:t>Межевание земель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представляет собой комплекс работ по уст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новлению, восстановлению и закреплению на местности границ з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мельного участка, определению его местоположения и площади. </w:t>
      </w:r>
      <w:proofErr w:type="gramStart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Уст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новление и закрепление границ на местности выполняют при получ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нии гражданами и юридическими лицами новых земельных участков, при купле - продаже, мене, дарении всего или части земельного учас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ка, а также по просьбе граждан и юридических лиц, если документы, удостоверяющие их права на земельный участок, были выданы без установления и закрепления границ на местности.</w:t>
      </w:r>
      <w:proofErr w:type="gramEnd"/>
      <w:r w:rsidRPr="00503F2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Восстановление границ земельного участка выполняют при наличии межевых споров, а также по просьбе граждан и юридических лиц в случае полной или частичной утраты на местности межевых знаков и других признаков границ принадлежащих им земельных участков.</w:t>
      </w:r>
    </w:p>
    <w:p w:rsidR="00503F20" w:rsidRDefault="00503F20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E154C" w:rsidRPr="001B125F" w:rsidRDefault="00603429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bookmarkStart w:id="0" w:name="_GoBack"/>
      <w:bookmarkEnd w:id="0"/>
      <w:r w:rsidR="00C80504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Понятие технической инвентаризации объектов капитал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ь</w:t>
      </w:r>
      <w:r w:rsidR="003E154C" w:rsidRPr="001B12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ного строительства.</w:t>
      </w:r>
    </w:p>
    <w:p w:rsidR="00101C92" w:rsidRPr="001B125F" w:rsidRDefault="00101C92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системе управления недвижимым имуществом населённых пунктов одним из основных направлений является достоверный те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нический учёт, который основывается на систематическом обследов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нии объектов недвижимости и проведении технической инвентариз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 зданий и сооружений.</w:t>
      </w:r>
    </w:p>
    <w:p w:rsidR="00A70A86" w:rsidRPr="001B125F" w:rsidRDefault="00A70A86" w:rsidP="001B125F">
      <w:pPr>
        <w:spacing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1B125F">
        <w:rPr>
          <w:rFonts w:ascii="Times New Roman" w:hAnsi="Times New Roman" w:cs="Times New Roman"/>
          <w:sz w:val="20"/>
          <w:szCs w:val="20"/>
        </w:rPr>
        <w:t>Слово «инвентаризация» в переводе с латинского означает то</w:t>
      </w:r>
      <w:r w:rsidRPr="001B125F">
        <w:rPr>
          <w:rFonts w:ascii="Times New Roman" w:hAnsi="Times New Roman" w:cs="Times New Roman"/>
          <w:sz w:val="20"/>
          <w:szCs w:val="20"/>
        </w:rPr>
        <w:t>ч</w:t>
      </w:r>
      <w:r w:rsidRPr="001B125F">
        <w:rPr>
          <w:rFonts w:ascii="Times New Roman" w:hAnsi="Times New Roman" w:cs="Times New Roman"/>
          <w:sz w:val="20"/>
          <w:szCs w:val="20"/>
        </w:rPr>
        <w:t>ную опись наличного имущества. Сочетание слов «техническая инве</w:t>
      </w:r>
      <w:r w:rsidRPr="001B125F">
        <w:rPr>
          <w:rFonts w:ascii="Times New Roman" w:hAnsi="Times New Roman" w:cs="Times New Roman"/>
          <w:sz w:val="20"/>
          <w:szCs w:val="20"/>
        </w:rPr>
        <w:t>н</w:t>
      </w:r>
      <w:r w:rsidRPr="001B125F">
        <w:rPr>
          <w:rFonts w:ascii="Times New Roman" w:hAnsi="Times New Roman" w:cs="Times New Roman"/>
          <w:sz w:val="20"/>
          <w:szCs w:val="20"/>
        </w:rPr>
        <w:t xml:space="preserve">таризация» представляет собой выявление в натуре и опись </w:t>
      </w:r>
      <w:r w:rsidR="00181629" w:rsidRPr="001B125F">
        <w:rPr>
          <w:rFonts w:ascii="Times New Roman" w:hAnsi="Times New Roman" w:cs="Times New Roman"/>
          <w:sz w:val="20"/>
          <w:szCs w:val="20"/>
        </w:rPr>
        <w:t>объектов капитального строительства</w:t>
      </w:r>
      <w:r w:rsidRPr="001B125F">
        <w:rPr>
          <w:rFonts w:ascii="Times New Roman" w:hAnsi="Times New Roman" w:cs="Times New Roman"/>
          <w:sz w:val="20"/>
          <w:szCs w:val="20"/>
        </w:rPr>
        <w:t xml:space="preserve"> государственной</w:t>
      </w:r>
      <w:r w:rsidR="00181629" w:rsidRPr="001B125F">
        <w:rPr>
          <w:rFonts w:ascii="Times New Roman" w:hAnsi="Times New Roman" w:cs="Times New Roman"/>
          <w:sz w:val="20"/>
          <w:szCs w:val="20"/>
        </w:rPr>
        <w:t>,</w:t>
      </w:r>
      <w:r w:rsidRPr="001B125F">
        <w:rPr>
          <w:rFonts w:ascii="Times New Roman" w:hAnsi="Times New Roman" w:cs="Times New Roman"/>
          <w:sz w:val="20"/>
          <w:szCs w:val="20"/>
        </w:rPr>
        <w:t xml:space="preserve"> муниципальной </w:t>
      </w:r>
      <w:r w:rsidR="00181629" w:rsidRPr="001B125F">
        <w:rPr>
          <w:rFonts w:ascii="Times New Roman" w:hAnsi="Times New Roman" w:cs="Times New Roman"/>
          <w:sz w:val="20"/>
          <w:szCs w:val="20"/>
        </w:rPr>
        <w:t>и час</w:t>
      </w:r>
      <w:r w:rsidR="00181629" w:rsidRPr="001B125F">
        <w:rPr>
          <w:rFonts w:ascii="Times New Roman" w:hAnsi="Times New Roman" w:cs="Times New Roman"/>
          <w:sz w:val="20"/>
          <w:szCs w:val="20"/>
        </w:rPr>
        <w:t>т</w:t>
      </w:r>
      <w:r w:rsidR="00181629" w:rsidRPr="001B125F">
        <w:rPr>
          <w:rFonts w:ascii="Times New Roman" w:hAnsi="Times New Roman" w:cs="Times New Roman"/>
          <w:sz w:val="20"/>
          <w:szCs w:val="20"/>
        </w:rPr>
        <w:t xml:space="preserve">ной </w:t>
      </w:r>
      <w:r w:rsidRPr="001B125F">
        <w:rPr>
          <w:rFonts w:ascii="Times New Roman" w:hAnsi="Times New Roman" w:cs="Times New Roman"/>
          <w:sz w:val="20"/>
          <w:szCs w:val="20"/>
        </w:rPr>
        <w:t>собственности.</w:t>
      </w:r>
    </w:p>
    <w:p w:rsidR="00181629" w:rsidRPr="001B125F" w:rsidRDefault="00540928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Техническая инвентаризация представляет собой систему сбора, обработки, хранения и выдачи информации о наличии, составе, мест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положении, техническом состоянии, стоимости и принадлежности объектов</w:t>
      </w:r>
      <w:r w:rsidR="00181629"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капитального строительства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основе результатов период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ческих обследований в натуре. </w:t>
      </w:r>
    </w:p>
    <w:p w:rsidR="00181629" w:rsidRPr="001B125F" w:rsidRDefault="00540928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Предметом технической инвентаризации зданий и сооружений являются строения на стадии распределения и эксплуатации. Пер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движные, временные строения не подлежат технической инвентариз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ции. </w:t>
      </w:r>
    </w:p>
    <w:p w:rsidR="00540928" w:rsidRPr="001B125F" w:rsidRDefault="00540928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Единицей учета при инвентаризации является инвентарный об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ъ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ект. Техническую инвентаризацию объектов недвижимости осущест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ляют аккредитованные организации технической инвентаризации, к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торые ежегодно представляют в налоговые органы сведения об объе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тах капитального строительства. </w:t>
      </w:r>
    </w:p>
    <w:p w:rsidR="00A70A86" w:rsidRPr="001B125F" w:rsidRDefault="00A70A86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Основными задачами государственного технического учета и технической инвентаризации объектов капитального строительства являются: </w:t>
      </w:r>
    </w:p>
    <w:p w:rsidR="00A70A86" w:rsidRPr="001B125F" w:rsidRDefault="00A70A86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а) обеспечение полной объективной информацией органов гос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дарственной власти, на которые возложен </w:t>
      </w:r>
      <w:proofErr w:type="gramStart"/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осуществлением градостроительной деятельности; </w:t>
      </w:r>
    </w:p>
    <w:p w:rsidR="00A70A86" w:rsidRPr="001B125F" w:rsidRDefault="00A70A86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б) формирование в целях совершенствования планирования ра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вития территорий и поселений обобщенной информационной базы об объектах капитального строительства и их территориальном распред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лении; </w:t>
      </w:r>
    </w:p>
    <w:p w:rsidR="00A70A86" w:rsidRPr="001B125F" w:rsidRDefault="00A70A86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в) обеспечение полноты и достоверности сведений о налоговой базе; </w:t>
      </w:r>
    </w:p>
    <w:p w:rsidR="00A70A86" w:rsidRPr="001B125F" w:rsidRDefault="00A70A86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г) информационное обеспечение функционирования системы г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сударственной регистрации прав на недвижимое имущество и сделок с ним и государственного кадастра недвижимости; </w:t>
      </w:r>
    </w:p>
    <w:p w:rsidR="00A70A86" w:rsidRPr="001B125F" w:rsidRDefault="00A70A86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д) сбор и предоставление сведений об объектах капитального строительства для проведения государственного статистического уч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та. </w:t>
      </w:r>
    </w:p>
    <w:p w:rsidR="002F11CE" w:rsidRPr="001B125F" w:rsidRDefault="002F11CE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Инвентаризационно-техническая</w:t>
      </w:r>
      <w:proofErr w:type="spellEnd"/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документация имеет многоцел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вое назначение. Она используется в том числе:</w:t>
      </w:r>
    </w:p>
    <w:p w:rsidR="002F11CE" w:rsidRPr="001B125F" w:rsidRDefault="002F11CE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капитальном строительстве - для разработки схем районной планировки, сравнения вариантов застройки по критерию стоимости сносимых строений, разработки проектов вскрытия котлованов, пл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нирования воспроизводства жилищного фонда, контроля качества вв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димых в эксплуатацию зданий, контроля качества строительной и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полнительной документации;</w:t>
      </w:r>
    </w:p>
    <w:p w:rsidR="002F11CE" w:rsidRPr="001B125F" w:rsidRDefault="002F11CE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финансовой системе - для взимания земельной ренты, опред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ления размера налогов на строения, государственного обязательного страхования, расчетов компенсации за сносимые строения, исчисления госпошлины при свершении сделок;</w:t>
      </w:r>
    </w:p>
    <w:p w:rsidR="002F11CE" w:rsidRPr="001B125F" w:rsidRDefault="002F11CE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социальной сфере - для выдачи гражданам разрешений на строительство жилых домов и служебных строений, определения уровня благоустройства населенных пунктов и строений, учета и ра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пределения жилых и нежилых зданий и помещений, установления фактов самовольного строительства, определения границ землевлад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ний, расчетов рыночных запасов топлива для населения, выдачи ра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решений на продажу домов и строений, исчисления размеров квар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платы и арендных платежей, определения пригодности зданий для</w:t>
      </w:r>
      <w:proofErr w:type="gramEnd"/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пользования по тому или иному назначению;</w:t>
      </w:r>
    </w:p>
    <w:p w:rsidR="002F11CE" w:rsidRPr="001B125F" w:rsidRDefault="002F11CE" w:rsidP="001B125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жилищно-коммунальном хозяйстве - для планирования работ по капитальному ремонту, разработки проектов и смет на реконстру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цию и ремонт, определения стоимости основных фондов и их фактич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B125F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износа.</w:t>
      </w:r>
    </w:p>
    <w:p w:rsidR="00101C92" w:rsidRPr="001B125F" w:rsidRDefault="00101C92" w:rsidP="001B125F">
      <w:pPr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E154C" w:rsidRPr="001B125F" w:rsidRDefault="003E154C" w:rsidP="001B125F">
      <w:pPr>
        <w:ind w:firstLine="426"/>
        <w:jc w:val="both"/>
        <w:rPr>
          <w:b/>
          <w:sz w:val="20"/>
          <w:szCs w:val="20"/>
        </w:rPr>
      </w:pPr>
    </w:p>
    <w:sectPr w:rsidR="003E154C" w:rsidRPr="001B125F" w:rsidSect="00503F20">
      <w:footerReference w:type="default" r:id="rId7"/>
      <w:pgSz w:w="8391" w:h="11907" w:code="11"/>
      <w:pgMar w:top="1134" w:right="1134" w:bottom="1134" w:left="1134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F20" w:rsidRDefault="00503F20" w:rsidP="00503F20">
      <w:pPr>
        <w:spacing w:after="0" w:line="240" w:lineRule="auto"/>
      </w:pPr>
      <w:r>
        <w:separator/>
      </w:r>
    </w:p>
  </w:endnote>
  <w:endnote w:type="continuationSeparator" w:id="1">
    <w:p w:rsidR="00503F20" w:rsidRDefault="00503F20" w:rsidP="0050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42"/>
      <w:docPartObj>
        <w:docPartGallery w:val="Page Numbers (Bottom of Page)"/>
        <w:docPartUnique/>
      </w:docPartObj>
    </w:sdtPr>
    <w:sdtContent>
      <w:p w:rsidR="00503F20" w:rsidRDefault="00503F20">
        <w:pPr>
          <w:pStyle w:val="a7"/>
          <w:jc w:val="right"/>
        </w:pPr>
        <w:fldSimple w:instr=" PAGE   \* MERGEFORMAT ">
          <w:r>
            <w:rPr>
              <w:noProof/>
            </w:rPr>
            <w:t>71</w:t>
          </w:r>
        </w:fldSimple>
      </w:p>
    </w:sdtContent>
  </w:sdt>
  <w:p w:rsidR="00503F20" w:rsidRDefault="00503F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F20" w:rsidRDefault="00503F20" w:rsidP="00503F20">
      <w:pPr>
        <w:spacing w:after="0" w:line="240" w:lineRule="auto"/>
      </w:pPr>
      <w:r>
        <w:separator/>
      </w:r>
    </w:p>
  </w:footnote>
  <w:footnote w:type="continuationSeparator" w:id="1">
    <w:p w:rsidR="00503F20" w:rsidRDefault="00503F20" w:rsidP="00503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A37"/>
    <w:multiLevelType w:val="hybridMultilevel"/>
    <w:tmpl w:val="98DCDBD2"/>
    <w:lvl w:ilvl="0" w:tplc="61101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EF4FEC"/>
    <w:multiLevelType w:val="hybridMultilevel"/>
    <w:tmpl w:val="A4AAB3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7344193"/>
    <w:multiLevelType w:val="singleLevel"/>
    <w:tmpl w:val="EF80B91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">
    <w:nsid w:val="46450F86"/>
    <w:multiLevelType w:val="hybridMultilevel"/>
    <w:tmpl w:val="8DF6B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00761"/>
    <w:multiLevelType w:val="hybridMultilevel"/>
    <w:tmpl w:val="E7A09C92"/>
    <w:lvl w:ilvl="0" w:tplc="D4A434F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D11E12"/>
    <w:multiLevelType w:val="hybridMultilevel"/>
    <w:tmpl w:val="5174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54C"/>
    <w:rsid w:val="000522F4"/>
    <w:rsid w:val="000A51F6"/>
    <w:rsid w:val="00100322"/>
    <w:rsid w:val="00101C92"/>
    <w:rsid w:val="00105428"/>
    <w:rsid w:val="0010649D"/>
    <w:rsid w:val="001741E3"/>
    <w:rsid w:val="00181629"/>
    <w:rsid w:val="0018730C"/>
    <w:rsid w:val="001A00D0"/>
    <w:rsid w:val="001B125F"/>
    <w:rsid w:val="00200BD8"/>
    <w:rsid w:val="002039C8"/>
    <w:rsid w:val="00205E9A"/>
    <w:rsid w:val="002750E8"/>
    <w:rsid w:val="00275A46"/>
    <w:rsid w:val="002D51F6"/>
    <w:rsid w:val="002F11CE"/>
    <w:rsid w:val="00350C56"/>
    <w:rsid w:val="003B1E44"/>
    <w:rsid w:val="003C33EE"/>
    <w:rsid w:val="003E154C"/>
    <w:rsid w:val="003E53AF"/>
    <w:rsid w:val="00440927"/>
    <w:rsid w:val="00451031"/>
    <w:rsid w:val="004727E9"/>
    <w:rsid w:val="004900C0"/>
    <w:rsid w:val="004904C1"/>
    <w:rsid w:val="004E3DE4"/>
    <w:rsid w:val="00503F20"/>
    <w:rsid w:val="005238DE"/>
    <w:rsid w:val="00540928"/>
    <w:rsid w:val="0055002C"/>
    <w:rsid w:val="00561245"/>
    <w:rsid w:val="00574D53"/>
    <w:rsid w:val="00592B73"/>
    <w:rsid w:val="00603429"/>
    <w:rsid w:val="006334DD"/>
    <w:rsid w:val="0064697E"/>
    <w:rsid w:val="00700F61"/>
    <w:rsid w:val="00727FDE"/>
    <w:rsid w:val="00733F5A"/>
    <w:rsid w:val="00735400"/>
    <w:rsid w:val="00750DBA"/>
    <w:rsid w:val="007968DF"/>
    <w:rsid w:val="007B3E74"/>
    <w:rsid w:val="007F5A9F"/>
    <w:rsid w:val="00811602"/>
    <w:rsid w:val="008362DC"/>
    <w:rsid w:val="0085315A"/>
    <w:rsid w:val="00866DF5"/>
    <w:rsid w:val="008708A7"/>
    <w:rsid w:val="00873BC9"/>
    <w:rsid w:val="00885F09"/>
    <w:rsid w:val="008C59C0"/>
    <w:rsid w:val="008D6A1C"/>
    <w:rsid w:val="009051B8"/>
    <w:rsid w:val="009220A7"/>
    <w:rsid w:val="009B3840"/>
    <w:rsid w:val="009D2A31"/>
    <w:rsid w:val="009E2AEA"/>
    <w:rsid w:val="00A20935"/>
    <w:rsid w:val="00A325F0"/>
    <w:rsid w:val="00A70A86"/>
    <w:rsid w:val="00AA1A4A"/>
    <w:rsid w:val="00AB1328"/>
    <w:rsid w:val="00AC0DC8"/>
    <w:rsid w:val="00AC7E8A"/>
    <w:rsid w:val="00AE1A95"/>
    <w:rsid w:val="00B43046"/>
    <w:rsid w:val="00B8695B"/>
    <w:rsid w:val="00BA7C1C"/>
    <w:rsid w:val="00BC5F01"/>
    <w:rsid w:val="00BE62B6"/>
    <w:rsid w:val="00BF6316"/>
    <w:rsid w:val="00C51C18"/>
    <w:rsid w:val="00C80504"/>
    <w:rsid w:val="00C8240C"/>
    <w:rsid w:val="00C834ED"/>
    <w:rsid w:val="00C840AE"/>
    <w:rsid w:val="00CB117A"/>
    <w:rsid w:val="00CB32F2"/>
    <w:rsid w:val="00CC5DB4"/>
    <w:rsid w:val="00CE3AFD"/>
    <w:rsid w:val="00D015C5"/>
    <w:rsid w:val="00D1293C"/>
    <w:rsid w:val="00D13FFE"/>
    <w:rsid w:val="00D8533F"/>
    <w:rsid w:val="00DB7D5E"/>
    <w:rsid w:val="00DE01CC"/>
    <w:rsid w:val="00DF0DCE"/>
    <w:rsid w:val="00E22D01"/>
    <w:rsid w:val="00E64760"/>
    <w:rsid w:val="00EA292D"/>
    <w:rsid w:val="00EB3A4B"/>
    <w:rsid w:val="00EF172E"/>
    <w:rsid w:val="00F362EE"/>
    <w:rsid w:val="00F64DC1"/>
    <w:rsid w:val="00F83D8F"/>
    <w:rsid w:val="00F95717"/>
    <w:rsid w:val="00FB54B8"/>
    <w:rsid w:val="00FC2073"/>
    <w:rsid w:val="00FE081E"/>
    <w:rsid w:val="00FE26DD"/>
    <w:rsid w:val="00FE4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30C"/>
    <w:pPr>
      <w:ind w:left="720"/>
      <w:contextualSpacing/>
    </w:pPr>
  </w:style>
  <w:style w:type="paragraph" w:styleId="a4">
    <w:name w:val="No Spacing"/>
    <w:uiPriority w:val="1"/>
    <w:qFormat/>
    <w:rsid w:val="001A00D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50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3F20"/>
  </w:style>
  <w:style w:type="paragraph" w:styleId="a7">
    <w:name w:val="footer"/>
    <w:basedOn w:val="a"/>
    <w:link w:val="a8"/>
    <w:uiPriority w:val="99"/>
    <w:unhideWhenUsed/>
    <w:rsid w:val="0050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3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30C"/>
    <w:pPr>
      <w:ind w:left="720"/>
      <w:contextualSpacing/>
    </w:pPr>
  </w:style>
  <w:style w:type="paragraph" w:styleId="a4">
    <w:name w:val="No Spacing"/>
    <w:uiPriority w:val="1"/>
    <w:qFormat/>
    <w:rsid w:val="001A00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23</Pages>
  <Words>7311</Words>
  <Characters>41676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gk</cp:lastModifiedBy>
  <cp:revision>33</cp:revision>
  <dcterms:created xsi:type="dcterms:W3CDTF">2013-05-08T19:51:00Z</dcterms:created>
  <dcterms:modified xsi:type="dcterms:W3CDTF">2013-09-13T11:33:00Z</dcterms:modified>
</cp:coreProperties>
</file>